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CF" w:rsidRDefault="001955CF" w:rsidP="001955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400B1"/>
          <w:sz w:val="44"/>
          <w:szCs w:val="44"/>
          <w:u w:color="A400B1"/>
        </w:rPr>
      </w:pPr>
      <w:r>
        <w:rPr>
          <w:rFonts w:ascii="Arial" w:hAnsi="Arial" w:cs="Arial"/>
          <w:b/>
          <w:bCs/>
          <w:color w:val="A400B1"/>
          <w:sz w:val="44"/>
          <w:szCs w:val="44"/>
          <w:u w:val="single" w:color="A400B1"/>
        </w:rPr>
        <w:t>Funding</w:t>
      </w:r>
    </w:p>
    <w:p w:rsidR="001955CF" w:rsidRDefault="001955CF" w:rsidP="001955CF">
      <w:pPr>
        <w:widowControl w:val="0"/>
        <w:autoSpaceDE w:val="0"/>
        <w:autoSpaceDN w:val="0"/>
        <w:adjustRightInd w:val="0"/>
        <w:spacing w:after="156"/>
        <w:jc w:val="center"/>
        <w:rPr>
          <w:rFonts w:ascii="Tahoma" w:hAnsi="Tahoma" w:cs="Tahoma"/>
          <w:sz w:val="28"/>
          <w:szCs w:val="28"/>
          <w:u w:color="A400B1"/>
        </w:rPr>
      </w:pPr>
    </w:p>
    <w:p w:rsidR="001955CF" w:rsidRDefault="001955CF" w:rsidP="001955CF">
      <w:pPr>
        <w:widowControl w:val="0"/>
        <w:autoSpaceDE w:val="0"/>
        <w:autoSpaceDN w:val="0"/>
        <w:adjustRightInd w:val="0"/>
        <w:spacing w:after="156"/>
        <w:rPr>
          <w:rFonts w:ascii="Tahoma" w:hAnsi="Tahoma" w:cs="Tahoma"/>
          <w:sz w:val="28"/>
          <w:szCs w:val="28"/>
          <w:u w:color="A400B1"/>
        </w:rPr>
      </w:pPr>
      <w:r>
        <w:rPr>
          <w:rFonts w:ascii="Tahoma" w:hAnsi="Tahoma" w:cs="Tahoma"/>
          <w:sz w:val="32"/>
          <w:szCs w:val="32"/>
          <w:u w:color="A400B1"/>
        </w:rPr>
        <w:t>REACH plans to apply to a variety of funding sources during the 2014 calendar year to assist in payment for construction of the buildings.  The funding sources REACH is considering are:</w:t>
      </w:r>
    </w:p>
    <w:p w:rsidR="001955CF" w:rsidRDefault="001955CF" w:rsidP="001955CF">
      <w:pPr>
        <w:widowControl w:val="0"/>
        <w:autoSpaceDE w:val="0"/>
        <w:autoSpaceDN w:val="0"/>
        <w:adjustRightInd w:val="0"/>
        <w:spacing w:after="156"/>
        <w:rPr>
          <w:rFonts w:ascii="Tahoma" w:hAnsi="Tahoma" w:cs="Tahoma"/>
          <w:sz w:val="28"/>
          <w:szCs w:val="28"/>
          <w:u w:color="A400B1"/>
        </w:rPr>
      </w:pPr>
      <w:r>
        <w:rPr>
          <w:rFonts w:ascii="Tahoma" w:hAnsi="Tahoma" w:cs="Tahoma"/>
          <w:sz w:val="32"/>
          <w:szCs w:val="32"/>
          <w:u w:color="A400B1"/>
        </w:rPr>
        <w:t> </w:t>
      </w:r>
    </w:p>
    <w:p w:rsidR="001955CF" w:rsidRPr="001955CF" w:rsidRDefault="001955CF" w:rsidP="001955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56"/>
        <w:rPr>
          <w:rFonts w:ascii="Tahoma" w:hAnsi="Tahoma" w:cs="Tahoma"/>
          <w:sz w:val="28"/>
          <w:szCs w:val="28"/>
          <w:u w:color="A400B1"/>
        </w:rPr>
      </w:pPr>
      <w:r w:rsidRPr="001955CF">
        <w:rPr>
          <w:rFonts w:ascii="Tahoma" w:hAnsi="Tahoma" w:cs="Tahoma"/>
          <w:sz w:val="32"/>
          <w:szCs w:val="32"/>
          <w:u w:color="A400B1"/>
        </w:rPr>
        <w:t>N</w:t>
      </w:r>
      <w:r w:rsidRPr="001955CF">
        <w:rPr>
          <w:rFonts w:ascii="Tahoma" w:hAnsi="Tahoma" w:cs="Tahoma"/>
          <w:sz w:val="32"/>
          <w:szCs w:val="32"/>
          <w:u w:color="A400B1"/>
        </w:rPr>
        <w:t>orth Carolina Housing Finance Agency Supportive Housing Program</w:t>
      </w:r>
    </w:p>
    <w:p w:rsidR="001955CF" w:rsidRPr="001955CF" w:rsidRDefault="001955CF" w:rsidP="001955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56"/>
        <w:rPr>
          <w:rFonts w:ascii="Tahoma" w:hAnsi="Tahoma" w:cs="Tahoma"/>
          <w:sz w:val="28"/>
          <w:szCs w:val="28"/>
          <w:u w:color="A400B1"/>
        </w:rPr>
      </w:pPr>
      <w:r>
        <w:rPr>
          <w:rFonts w:ascii="Tahoma" w:hAnsi="Tahoma" w:cs="Tahoma"/>
          <w:sz w:val="32"/>
          <w:szCs w:val="32"/>
          <w:u w:color="A400B1"/>
        </w:rPr>
        <w:t>Private contributions and foundation grants</w:t>
      </w:r>
    </w:p>
    <w:p w:rsidR="001955CF" w:rsidRPr="001955CF" w:rsidRDefault="001955CF" w:rsidP="001955CF">
      <w:pPr>
        <w:widowControl w:val="0"/>
        <w:autoSpaceDE w:val="0"/>
        <w:autoSpaceDN w:val="0"/>
        <w:adjustRightInd w:val="0"/>
        <w:spacing w:after="156"/>
        <w:rPr>
          <w:rFonts w:ascii="Tahoma" w:hAnsi="Tahoma" w:cs="Tahoma"/>
          <w:sz w:val="28"/>
          <w:szCs w:val="28"/>
          <w:u w:color="A400B1"/>
        </w:rPr>
      </w:pPr>
      <w:bookmarkStart w:id="0" w:name="_GoBack"/>
      <w:bookmarkEnd w:id="0"/>
    </w:p>
    <w:p w:rsidR="00751A7C" w:rsidRDefault="00751A7C"/>
    <w:sectPr w:rsidR="00751A7C" w:rsidSect="007B18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2A74"/>
    <w:multiLevelType w:val="hybridMultilevel"/>
    <w:tmpl w:val="CB5039EE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CF"/>
    <w:rsid w:val="001955CF"/>
    <w:rsid w:val="0075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97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Macintosh Word</Application>
  <DocSecurity>0</DocSecurity>
  <Lines>2</Lines>
  <Paragraphs>1</Paragraphs>
  <ScaleCrop>false</ScaleCrop>
  <Company>REACH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2014-03-27T02:41:00Z</dcterms:created>
  <dcterms:modified xsi:type="dcterms:W3CDTF">2014-03-27T02:43:00Z</dcterms:modified>
</cp:coreProperties>
</file>